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抚州市博物馆2020年度工作总结及</w:t>
      </w: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年工作</w:t>
      </w:r>
      <w:r>
        <w:rPr>
          <w:rFonts w:hint="eastAsia" w:ascii="方正小标宋简体" w:eastAsia="方正小标宋简体"/>
          <w:sz w:val="44"/>
          <w:szCs w:val="44"/>
          <w:lang w:eastAsia="zh-CN"/>
        </w:rPr>
        <w:t>思路</w:t>
      </w:r>
    </w:p>
    <w:p>
      <w:pPr>
        <w:ind w:firstLine="640" w:firstLineChars="200"/>
        <w:jc w:val="left"/>
        <w:rPr>
          <w:rFonts w:hint="eastAsia" w:ascii="黑体" w:hAnsi="黑体" w:eastAsia="黑体"/>
          <w:sz w:val="32"/>
          <w:szCs w:val="32"/>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一、2020年工作总结</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eastAsia="zh-CN"/>
        </w:rPr>
        <w:t>抚州</w:t>
      </w:r>
      <w:r>
        <w:rPr>
          <w:rFonts w:hint="eastAsia" w:ascii="仿宋" w:hAnsi="仿宋" w:eastAsia="仿宋"/>
          <w:sz w:val="32"/>
          <w:szCs w:val="32"/>
        </w:rPr>
        <w:t>市博物馆</w:t>
      </w:r>
      <w:r>
        <w:rPr>
          <w:rFonts w:hint="eastAsia" w:ascii="仿宋" w:hAnsi="仿宋" w:eastAsia="仿宋"/>
          <w:sz w:val="32"/>
          <w:szCs w:val="32"/>
          <w:lang w:eastAsia="zh-CN"/>
        </w:rPr>
        <w:t>坚持以习近平新时代中国特色社会主义思想为指导，在上级部门的指导与支持下，以党建为引领，以文化惠民为重心，围绕夯实党建、疫情防控、陈列展览和社会教育等方面，</w:t>
      </w:r>
      <w:r>
        <w:rPr>
          <w:rFonts w:hint="eastAsia" w:ascii="仿宋" w:hAnsi="仿宋" w:eastAsia="仿宋"/>
          <w:sz w:val="32"/>
          <w:szCs w:val="32"/>
        </w:rPr>
        <w:t>扎实开展各项工作，取得良好成绩，现将</w:t>
      </w:r>
      <w:r>
        <w:rPr>
          <w:rFonts w:hint="eastAsia" w:ascii="仿宋" w:hAnsi="仿宋" w:eastAsia="仿宋"/>
          <w:sz w:val="32"/>
          <w:szCs w:val="32"/>
          <w:lang w:eastAsia="zh-CN"/>
        </w:rPr>
        <w:t>一</w:t>
      </w:r>
      <w:r>
        <w:rPr>
          <w:rFonts w:hint="eastAsia" w:ascii="仿宋" w:hAnsi="仿宋" w:eastAsia="仿宋"/>
          <w:sz w:val="32"/>
          <w:szCs w:val="32"/>
        </w:rPr>
        <w:t>年</w:t>
      </w:r>
      <w:r>
        <w:rPr>
          <w:rFonts w:hint="eastAsia" w:ascii="仿宋" w:hAnsi="仿宋" w:eastAsia="仿宋"/>
          <w:sz w:val="32"/>
          <w:szCs w:val="32"/>
          <w:lang w:eastAsia="zh-CN"/>
        </w:rPr>
        <w:t>来</w:t>
      </w:r>
      <w:r>
        <w:rPr>
          <w:rFonts w:hint="eastAsia" w:ascii="仿宋" w:hAnsi="仿宋" w:eastAsia="仿宋"/>
          <w:sz w:val="32"/>
          <w:szCs w:val="32"/>
        </w:rPr>
        <w:t>工作</w:t>
      </w:r>
      <w:r>
        <w:rPr>
          <w:rFonts w:hint="eastAsia" w:ascii="仿宋" w:hAnsi="仿宋" w:eastAsia="仿宋"/>
          <w:sz w:val="32"/>
          <w:szCs w:val="32"/>
          <w:lang w:eastAsia="zh-CN"/>
        </w:rPr>
        <w:t>总</w:t>
      </w:r>
      <w:r>
        <w:rPr>
          <w:rFonts w:hint="eastAsia" w:ascii="仿宋" w:hAnsi="仿宋" w:eastAsia="仿宋"/>
          <w:sz w:val="32"/>
          <w:szCs w:val="32"/>
        </w:rPr>
        <w:t>结如下：</w:t>
      </w:r>
      <w:r>
        <w:rPr>
          <w:rFonts w:hint="eastAsia" w:ascii="仿宋" w:hAnsi="仿宋" w:eastAsia="仿宋"/>
          <w:sz w:val="32"/>
          <w:szCs w:val="32"/>
          <w:lang w:val="en-US" w:eastAsia="zh-CN"/>
        </w:rPr>
        <w:t xml:space="preserve">   </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（一）推进三化建设，筑牢党建主阵地</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一是</w:t>
      </w:r>
      <w:r>
        <w:rPr>
          <w:rFonts w:hint="eastAsia" w:ascii="仿宋" w:hAnsi="仿宋" w:eastAsia="仿宋" w:cs="仿宋"/>
          <w:b w:val="0"/>
          <w:bCs w:val="0"/>
          <w:sz w:val="32"/>
          <w:szCs w:val="32"/>
        </w:rPr>
        <w:t>抓好党建标准化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规范化</w:t>
      </w:r>
      <w:r>
        <w:rPr>
          <w:rFonts w:hint="eastAsia" w:ascii="仿宋" w:hAnsi="仿宋" w:eastAsia="仿宋" w:cs="仿宋"/>
          <w:b w:val="0"/>
          <w:bCs w:val="0"/>
          <w:sz w:val="32"/>
          <w:szCs w:val="32"/>
          <w:lang w:eastAsia="zh-CN"/>
        </w:rPr>
        <w:t>、信息化建设</w:t>
      </w:r>
      <w:r>
        <w:rPr>
          <w:rFonts w:hint="eastAsia" w:ascii="仿宋" w:hAnsi="仿宋" w:eastAsia="仿宋" w:cs="仿宋"/>
          <w:b w:val="0"/>
          <w:bCs w:val="0"/>
          <w:sz w:val="32"/>
          <w:szCs w:val="32"/>
        </w:rPr>
        <w:t>，夯实党组织阵地</w:t>
      </w:r>
      <w:r>
        <w:rPr>
          <w:rFonts w:hint="eastAsia" w:ascii="仿宋" w:hAnsi="仿宋" w:eastAsia="仿宋" w:cs="仿宋"/>
          <w:b w:val="0"/>
          <w:bCs w:val="0"/>
          <w:sz w:val="32"/>
          <w:szCs w:val="32"/>
          <w:lang w:eastAsia="zh-CN"/>
        </w:rPr>
        <w:t>。根据</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三化</w:t>
      </w:r>
      <w:r>
        <w:rPr>
          <w:rFonts w:hint="eastAsia" w:ascii="仿宋" w:hAnsi="仿宋" w:eastAsia="仿宋" w:cs="仿宋"/>
          <w:b w:val="0"/>
          <w:bCs w:val="0"/>
          <w:sz w:val="32"/>
          <w:szCs w:val="32"/>
        </w:rPr>
        <w:t>”建设标准</w:t>
      </w:r>
      <w:r>
        <w:rPr>
          <w:rFonts w:hint="eastAsia" w:ascii="仿宋" w:hAnsi="仿宋" w:eastAsia="仿宋" w:cs="仿宋"/>
          <w:b w:val="0"/>
          <w:bCs w:val="0"/>
          <w:sz w:val="32"/>
          <w:szCs w:val="32"/>
          <w:lang w:eastAsia="zh-CN"/>
        </w:rPr>
        <w:t>，进一步健全完善</w:t>
      </w:r>
      <w:r>
        <w:rPr>
          <w:rFonts w:hint="eastAsia" w:ascii="仿宋" w:hAnsi="仿宋" w:eastAsia="仿宋" w:cs="仿宋"/>
          <w:b w:val="0"/>
          <w:bCs w:val="0"/>
          <w:sz w:val="32"/>
          <w:szCs w:val="32"/>
        </w:rPr>
        <w:t>党建</w:t>
      </w:r>
      <w:r>
        <w:rPr>
          <w:rFonts w:hint="eastAsia" w:ascii="仿宋" w:hAnsi="仿宋" w:eastAsia="仿宋" w:cs="仿宋"/>
          <w:b w:val="0"/>
          <w:bCs w:val="0"/>
          <w:sz w:val="32"/>
          <w:szCs w:val="32"/>
          <w:lang w:eastAsia="zh-CN"/>
        </w:rPr>
        <w:t>组织设置、党员队伍建设、组织活动及运行机制规范化</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二是</w:t>
      </w:r>
      <w:r>
        <w:rPr>
          <w:rFonts w:hint="eastAsia" w:ascii="仿宋" w:hAnsi="仿宋" w:eastAsia="仿宋" w:cs="仿宋"/>
          <w:b w:val="0"/>
          <w:bCs w:val="0"/>
          <w:sz w:val="32"/>
          <w:szCs w:val="32"/>
        </w:rPr>
        <w:t>坚持教育与管理并重，加强党员队伍建设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2020年</w:t>
      </w:r>
      <w:r>
        <w:rPr>
          <w:rFonts w:hint="eastAsia" w:ascii="仿宋" w:hAnsi="仿宋" w:eastAsia="仿宋" w:cs="仿宋"/>
          <w:b w:val="0"/>
          <w:bCs w:val="0"/>
          <w:sz w:val="32"/>
          <w:szCs w:val="32"/>
          <w:lang w:eastAsia="zh-CN"/>
        </w:rPr>
        <w:t>积极围绕</w:t>
      </w:r>
      <w:r>
        <w:rPr>
          <w:rFonts w:hint="eastAsia" w:ascii="仿宋" w:hAnsi="仿宋" w:eastAsia="仿宋" w:cs="仿宋"/>
          <w:b w:val="0"/>
          <w:bCs w:val="0"/>
          <w:sz w:val="32"/>
          <w:szCs w:val="32"/>
        </w:rPr>
        <w:t>“好人主义之害”解放思想大讨论活动</w:t>
      </w:r>
      <w:r>
        <w:rPr>
          <w:rFonts w:hint="eastAsia" w:ascii="仿宋" w:hAnsi="仿宋" w:eastAsia="仿宋" w:cs="仿宋"/>
          <w:b w:val="0"/>
          <w:bCs w:val="0"/>
          <w:sz w:val="32"/>
          <w:szCs w:val="32"/>
          <w:lang w:eastAsia="zh-CN"/>
        </w:rPr>
        <w:t>的开展，组织多次学习，</w:t>
      </w:r>
      <w:r>
        <w:rPr>
          <w:rFonts w:hint="eastAsia" w:ascii="仿宋" w:hAnsi="仿宋" w:eastAsia="仿宋" w:cs="仿宋"/>
          <w:b w:val="0"/>
          <w:bCs w:val="0"/>
          <w:sz w:val="32"/>
          <w:szCs w:val="32"/>
        </w:rPr>
        <w:t>重点加强党员理论学习，从服务群众、创新发展、强化管理等方面进行“解放思想大讨论”</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使党员干部在理论学习上受到教育，在思想政治上受到洗礼，在履职尽责上敢于担当</w:t>
      </w:r>
      <w:r>
        <w:rPr>
          <w:rFonts w:hint="eastAsia" w:ascii="仿宋" w:hAnsi="仿宋" w:eastAsia="仿宋" w:cs="仿宋"/>
          <w:b w:val="0"/>
          <w:bCs w:val="0"/>
          <w:sz w:val="32"/>
          <w:szCs w:val="32"/>
          <w:lang w:eastAsia="zh-CN"/>
        </w:rPr>
        <w:t>。三是</w:t>
      </w:r>
      <w:r>
        <w:rPr>
          <w:rFonts w:hint="eastAsia" w:ascii="仿宋" w:hAnsi="仿宋" w:eastAsia="仿宋" w:cs="仿宋"/>
          <w:b w:val="0"/>
          <w:bCs w:val="0"/>
          <w:sz w:val="32"/>
          <w:szCs w:val="32"/>
        </w:rPr>
        <w:t>坚持“三会一课”基本制度，认真开展每月“主题党日”活动，全年组织召开支委会</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次、</w:t>
      </w:r>
      <w:r>
        <w:rPr>
          <w:rFonts w:hint="eastAsia" w:ascii="仿宋" w:hAnsi="仿宋" w:eastAsia="仿宋" w:cs="仿宋"/>
          <w:b w:val="0"/>
          <w:bCs w:val="0"/>
          <w:sz w:val="32"/>
          <w:szCs w:val="32"/>
          <w:lang w:eastAsia="zh-CN"/>
        </w:rPr>
        <w:t>党员大会</w:t>
      </w:r>
      <w:r>
        <w:rPr>
          <w:rFonts w:hint="eastAsia" w:ascii="仿宋" w:hAnsi="仿宋" w:eastAsia="仿宋" w:cs="仿宋"/>
          <w:b w:val="0"/>
          <w:bCs w:val="0"/>
          <w:sz w:val="32"/>
          <w:szCs w:val="32"/>
          <w:lang w:val="en-US" w:eastAsia="zh-CN"/>
        </w:rPr>
        <w:t>4次、</w:t>
      </w:r>
      <w:r>
        <w:rPr>
          <w:rFonts w:hint="eastAsia" w:ascii="仿宋" w:hAnsi="仿宋" w:eastAsia="仿宋" w:cs="仿宋"/>
          <w:b w:val="0"/>
          <w:bCs w:val="0"/>
          <w:sz w:val="32"/>
          <w:szCs w:val="32"/>
          <w:lang w:eastAsia="zh-CN"/>
        </w:rPr>
        <w:t>组织</w:t>
      </w:r>
      <w:r>
        <w:rPr>
          <w:rFonts w:hint="eastAsia" w:ascii="仿宋" w:hAnsi="仿宋" w:eastAsia="仿宋" w:cs="仿宋"/>
          <w:b w:val="0"/>
          <w:bCs w:val="0"/>
          <w:sz w:val="32"/>
          <w:szCs w:val="32"/>
        </w:rPr>
        <w:t>生活会</w:t>
      </w:r>
      <w:r>
        <w:rPr>
          <w:rFonts w:hint="eastAsia" w:ascii="仿宋" w:hAnsi="仿宋" w:eastAsia="仿宋" w:cs="仿宋"/>
          <w:b w:val="0"/>
          <w:bCs w:val="0"/>
          <w:sz w:val="32"/>
          <w:szCs w:val="32"/>
          <w:lang w:eastAsia="zh-CN"/>
        </w:rPr>
        <w:t>和民主评议党员</w:t>
      </w:r>
      <w:r>
        <w:rPr>
          <w:rFonts w:hint="eastAsia" w:ascii="仿宋" w:hAnsi="仿宋" w:eastAsia="仿宋" w:cs="仿宋"/>
          <w:b w:val="0"/>
          <w:bCs w:val="0"/>
          <w:sz w:val="32"/>
          <w:szCs w:val="32"/>
        </w:rPr>
        <w:t>2次、书记党课</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次、“主题党日”活动1</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次、党员志愿服务</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次</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四是</w:t>
      </w:r>
      <w:r>
        <w:rPr>
          <w:rFonts w:hint="eastAsia" w:ascii="仿宋" w:hAnsi="仿宋" w:eastAsia="仿宋" w:cs="仿宋"/>
          <w:sz w:val="32"/>
          <w:szCs w:val="32"/>
          <w:lang w:eastAsia="zh-CN"/>
        </w:rPr>
        <w:t>结合“四进四联四帮”工作，建立了基层党支部工作联系点</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新冠疫情暴发期间，在职党员在居住地社区、村庄亮明党员身份，积极开展社区、村落疫情防疫宣传工作。同时2020年对接资溪县嵩市镇法水村党支部，给予了3万元资金支持。</w:t>
      </w:r>
      <w:r>
        <w:rPr>
          <w:rFonts w:hint="eastAsia" w:ascii="仿宋" w:hAnsi="仿宋" w:eastAsia="仿宋" w:cs="仿宋"/>
          <w:b w:val="0"/>
          <w:bCs w:val="0"/>
          <w:sz w:val="32"/>
          <w:szCs w:val="32"/>
          <w:lang w:eastAsia="zh-CN"/>
        </w:rPr>
        <w:t>五是</w:t>
      </w:r>
      <w:r>
        <w:rPr>
          <w:rFonts w:hint="eastAsia" w:ascii="仿宋" w:hAnsi="仿宋" w:eastAsia="仿宋" w:cs="仿宋"/>
          <w:b w:val="0"/>
          <w:bCs w:val="0"/>
          <w:sz w:val="32"/>
          <w:szCs w:val="32"/>
        </w:rPr>
        <w:t>足额缴纳党费，并按要求将党费上交局机关党委。</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（二）压实主体责任</w:t>
      </w:r>
      <w:r>
        <w:rPr>
          <w:rFonts w:hint="eastAsia" w:ascii="楷体" w:hAnsi="楷体" w:eastAsia="楷体" w:cs="楷体"/>
          <w:sz w:val="32"/>
          <w:szCs w:val="32"/>
        </w:rPr>
        <w:t>，推进防控常态化</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一是成立疫情防控领导小组。由馆长任组长，部门负责人任成员，全面落实细化疫情防控责任，加强资金、人员保障，</w:t>
      </w:r>
      <w:r>
        <w:rPr>
          <w:rFonts w:hint="eastAsia" w:ascii="仿宋" w:hAnsi="仿宋" w:eastAsia="仿宋" w:cs="仿宋"/>
          <w:sz w:val="32"/>
          <w:szCs w:val="32"/>
          <w:lang w:val="en-US" w:eastAsia="zh-CN"/>
        </w:rPr>
        <w:t>确保疫情防控、科普宣传等各项工作落到实处。二是落实疫情防控举措。严格执行“测温、扫码、戴口罩、消毒”措施，做好室内通风、环境清洁消毒、人员健康监测等日常监督。三是严格落实个人事项报告制。根据省市中高风险、重点等级地区防控通知要求，按地域风险等级进行分类管理，对出差、探亲、旅游等外出干部职工实行离抚报备制。四是加强疫情防控宣传教育。利用博物馆电子显示屏、健教宣传栏、微信等开展疫情防护知识宣传，倡导保持一米线、保持手卫生、规范戴口罩、减少公共聚集等，广泛普及科学防护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（三）丰富展览内涵，促进展示水平提升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2020年，为了满足不同群体、不同层次群众的精神文化需求，市博物馆利用博物馆联盟，加强馆际交流、与相关单位联系、充分利用馆藏资源，引进、举办题材多样、制作精良的临时展览12个。一是先后与省文物商店、</w:t>
      </w:r>
      <w:r>
        <w:rPr>
          <w:rFonts w:hint="eastAsia" w:ascii="仿宋" w:hAnsi="仿宋" w:eastAsia="仿宋" w:cs="仿宋"/>
          <w:kern w:val="1"/>
          <w:sz w:val="32"/>
          <w:szCs w:val="32"/>
          <w:lang w:val="en-US" w:eastAsia="zh-CN"/>
        </w:rPr>
        <w:t>山西大同博物馆、南昌金九福钱币博物馆合作，引进了“</w:t>
      </w:r>
      <w:r>
        <w:rPr>
          <w:rFonts w:hint="eastAsia" w:ascii="仿宋" w:hAnsi="仿宋" w:eastAsia="仿宋"/>
          <w:sz w:val="32"/>
          <w:szCs w:val="32"/>
          <w:lang w:val="en-US" w:eastAsia="zh-CN"/>
        </w:rPr>
        <w:t>陶风瓷韵-精品文物展”、</w:t>
      </w:r>
      <w:r>
        <w:rPr>
          <w:rFonts w:hint="eastAsia" w:ascii="仿宋" w:hAnsi="仿宋" w:eastAsia="仿宋" w:cs="仿宋"/>
          <w:kern w:val="1"/>
          <w:sz w:val="32"/>
          <w:szCs w:val="32"/>
          <w:lang w:val="en-US" w:eastAsia="zh-CN"/>
        </w:rPr>
        <w:t>“西京印迹-大同辽金元文物展”、“致敬峥嵘岁月 追忆红色传承-江西苏区红色金融货币展”3个高规格、高水准的文物展览</w:t>
      </w:r>
      <w:r>
        <w:rPr>
          <w:rFonts w:hint="eastAsia" w:ascii="仿宋" w:hAnsi="仿宋" w:eastAsia="仿宋"/>
          <w:sz w:val="32"/>
          <w:szCs w:val="32"/>
          <w:lang w:val="en-US" w:eastAsia="zh-CN"/>
        </w:rPr>
        <w:t>。二是紧扣时代脉搏，利用重大纪念日及重要主题活动，举办了“共绘新时代-江西美术家赴崇仁采风写生作品展”、“爱我中华-纪念中国共产党成立99周年书画名家邀请展”、“抚州市决胜全面小康 决战脱贫攻坚书画展”、“纪念中国人民志愿军抗美援朝出国作战70周年主题书法展”和“公安机关坚持政治建警 全面从严治警教育整顿暨全警实战大练兵主题摄影展”5个书画、摄影等艺术类展览。三是深挖全市文物资源，与抚州本地单位或个人合作，引进了“明清和田玉展”、“纸上民生-陈建福藏清代民国土地契约文书特展”和“抚州先贤书画作品展”3个文物专题展览。四是利用馆藏资源，自主策划了原创展览“赣抚遗韵 文脉流香-抚州市非物质文化遗产精品展”，并在博物馆、文化馆展出。五是疫情期间，为拓展宣传教育渠道，提高展览影响,利用网站、微信公众号推出网上三维全景在线参观、80余件精品在展文物在线赏析，观众不出门就可以线上参观并欣赏文物。六是组织推荐馆内特展《洪门追源》参加全省博物馆（2018-2019年度）十大陈列展览精品推介”活动。</w:t>
      </w:r>
      <w:r>
        <w:rPr>
          <w:rFonts w:hint="eastAsia" w:ascii="仿宋" w:hAnsi="仿宋" w:eastAsia="仿宋" w:cs="仿宋"/>
          <w:kern w:val="1"/>
          <w:sz w:val="32"/>
          <w:szCs w:val="32"/>
          <w:lang w:val="en-US" w:eastAsia="zh-CN"/>
        </w:rPr>
        <w:t>七是精选了非物质文化遗产油纸伞、红色诗词书法高档茶杯及唐宋八大家-王安石、曾巩折扇等3件文创产品参加2020年江西省文化旅游创意产品大赛。与相关文创公司合作，设计开发了“临川之笔”系列礼盒款毛笔等文创产品。</w:t>
      </w:r>
    </w:p>
    <w:p>
      <w:pPr>
        <w:numPr>
          <w:ilvl w:val="0"/>
          <w:numId w:val="0"/>
        </w:numPr>
        <w:spacing w:line="56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（四）创新社教活动，提升文化惠民力度</w:t>
      </w:r>
    </w:p>
    <w:p>
      <w:pPr>
        <w:numPr>
          <w:ilvl w:val="0"/>
          <w:numId w:val="0"/>
        </w:numPr>
        <w:spacing w:line="56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一是为应对疫情期间闭馆，录制2期线上讲解视频；配合抚州电视一套《抚州文旅》栏目组，拍摄十一期包括“镇馆之宝-宋代彩绘立人持罗盘陶俑”等文物欣赏节目并在抚州电视台、江西学习平台每日鉴赏栏目播出，进一步推进线上宣传教育工作。二是元旦期间开展“霓裳之美-中国传统服饰贴画亲子活动”，15组家庭参与了活动。三是组织协</w:t>
      </w:r>
      <w:r>
        <w:rPr>
          <w:rFonts w:hint="eastAsia" w:ascii="仿宋" w:hAnsi="仿宋" w:eastAsia="仿宋"/>
          <w:sz w:val="32"/>
          <w:szCs w:val="32"/>
          <w:lang w:eastAsia="zh-CN"/>
        </w:rPr>
        <w:t>办了</w:t>
      </w:r>
      <w:r>
        <w:rPr>
          <w:rFonts w:hint="eastAsia" w:ascii="仿宋" w:hAnsi="仿宋" w:eastAsia="仿宋"/>
          <w:sz w:val="32"/>
          <w:szCs w:val="32"/>
          <w:lang w:val="en-US" w:eastAsia="zh-CN"/>
        </w:rPr>
        <w:t>5.18国际博物馆日城市主会场活动，在文昌里举办了临川文化图文展及非遗展演，同时与城区兄弟馆共同举办了一场“博物馆之夜”大型群众公益文化晚会。5.18当天</w:t>
      </w:r>
      <w:r>
        <w:rPr>
          <w:rFonts w:hint="eastAsia" w:ascii="仿宋" w:hAnsi="仿宋" w:eastAsia="仿宋"/>
          <w:sz w:val="32"/>
          <w:szCs w:val="32"/>
          <w:lang w:eastAsia="zh-CN"/>
        </w:rPr>
        <w:t>散发报纸</w:t>
      </w:r>
      <w:r>
        <w:rPr>
          <w:rFonts w:hint="eastAsia" w:ascii="仿宋" w:hAnsi="仿宋" w:eastAsia="仿宋"/>
          <w:sz w:val="32"/>
          <w:szCs w:val="32"/>
          <w:lang w:val="en-US" w:eastAsia="zh-CN"/>
        </w:rPr>
        <w:t>200余份、宣传单300余张，参与人数近千人。四是协助举办了2020年“文化和自然遗产日”系列活动启动仪式</w:t>
      </w:r>
      <w:r>
        <w:rPr>
          <w:rFonts w:hint="eastAsia" w:ascii="仿宋" w:hAnsi="仿宋" w:eastAsia="仿宋"/>
          <w:sz w:val="32"/>
          <w:szCs w:val="32"/>
        </w:rPr>
        <w:t>，</w:t>
      </w:r>
      <w:r>
        <w:rPr>
          <w:rFonts w:hint="eastAsia" w:ascii="仿宋" w:hAnsi="仿宋" w:eastAsia="仿宋"/>
          <w:sz w:val="32"/>
          <w:szCs w:val="32"/>
          <w:lang w:eastAsia="zh-CN"/>
        </w:rPr>
        <w:t>邀请非遗传承人在展厅表演非遗项目，同时精心制作了</w:t>
      </w:r>
      <w:r>
        <w:rPr>
          <w:rFonts w:hint="eastAsia" w:ascii="仿宋" w:hAnsi="仿宋" w:eastAsia="仿宋"/>
          <w:sz w:val="32"/>
          <w:szCs w:val="32"/>
          <w:lang w:val="en-US" w:eastAsia="zh-CN"/>
        </w:rPr>
        <w:t>30余块展板，</w:t>
      </w:r>
      <w:r>
        <w:rPr>
          <w:rFonts w:hint="eastAsia" w:ascii="仿宋" w:hAnsi="仿宋" w:eastAsia="仿宋"/>
          <w:sz w:val="32"/>
          <w:szCs w:val="32"/>
          <w:lang w:eastAsia="zh-CN"/>
        </w:rPr>
        <w:t>走进</w:t>
      </w:r>
      <w:r>
        <w:rPr>
          <w:rFonts w:hint="eastAsia" w:ascii="仿宋" w:hAnsi="仿宋" w:eastAsia="仿宋"/>
          <w:sz w:val="32"/>
          <w:szCs w:val="32"/>
        </w:rPr>
        <w:t>抚州幼儿师范高等专科学校开展非遗</w:t>
      </w:r>
      <w:r>
        <w:rPr>
          <w:rFonts w:hint="eastAsia" w:ascii="仿宋" w:hAnsi="仿宋" w:eastAsia="仿宋"/>
          <w:sz w:val="32"/>
          <w:szCs w:val="32"/>
          <w:lang w:eastAsia="zh-CN"/>
        </w:rPr>
        <w:t>、文物保护法</w:t>
      </w:r>
      <w:r>
        <w:rPr>
          <w:rFonts w:hint="eastAsia" w:ascii="仿宋" w:hAnsi="仿宋" w:eastAsia="仿宋"/>
          <w:sz w:val="32"/>
          <w:szCs w:val="32"/>
        </w:rPr>
        <w:t>宣传活动。</w:t>
      </w:r>
      <w:r>
        <w:rPr>
          <w:rFonts w:hint="eastAsia" w:ascii="仿宋" w:hAnsi="仿宋" w:eastAsia="仿宋"/>
          <w:sz w:val="32"/>
          <w:szCs w:val="32"/>
          <w:lang w:eastAsia="zh-CN"/>
        </w:rPr>
        <w:t>五是联合城区汤显祖纪念馆、王安石纪念馆，在抚州七中开展“社科普及宣传周暨博物馆展览进校园活动”为主题的社会科学普及活动，以弘扬中华传统文化，丰富师生精神文化生活，增强当代青年精神力量。六是利用自身优势和经验，组织城区三馆流动展览走进广昌县第五小学、江西新远健药业有限公司，不仅为县区博物馆文化惠民活动提供了对口帮扶，且拉近了博物馆与学校、企业距离。七是积极启动线上语音导览项目建设，开展基本陈列中英双语语音导览工作，进一步拓展宣传教育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（五）制定预防保护性项目，增强藏品管理能力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kern w:val="1"/>
          <w:sz w:val="32"/>
          <w:szCs w:val="32"/>
          <w:lang w:val="en-US" w:eastAsia="zh-CN"/>
        </w:rPr>
      </w:pPr>
      <w:r>
        <w:rPr>
          <w:rFonts w:hint="eastAsia" w:ascii="仿宋" w:hAnsi="仿宋" w:eastAsia="仿宋" w:cs="仿宋"/>
          <w:sz w:val="32"/>
          <w:szCs w:val="32"/>
          <w:lang w:eastAsia="zh-CN"/>
        </w:rPr>
        <w:t>一是</w:t>
      </w:r>
      <w:r>
        <w:rPr>
          <w:rFonts w:hint="eastAsia" w:ascii="仿宋" w:hAnsi="仿宋" w:eastAsia="仿宋"/>
          <w:sz w:val="32"/>
          <w:szCs w:val="32"/>
        </w:rPr>
        <w:t>为改善馆藏文物保存环境，提高文物预防性保护能力</w:t>
      </w:r>
      <w:r>
        <w:rPr>
          <w:rFonts w:hint="eastAsia" w:ascii="仿宋" w:hAnsi="仿宋" w:eastAsia="仿宋"/>
          <w:sz w:val="32"/>
          <w:szCs w:val="32"/>
          <w:lang w:eastAsia="zh-CN"/>
        </w:rPr>
        <w:t>，</w:t>
      </w:r>
      <w:r>
        <w:rPr>
          <w:rFonts w:hint="eastAsia" w:ascii="仿宋" w:hAnsi="仿宋" w:eastAsia="仿宋" w:cs="仿宋"/>
          <w:sz w:val="32"/>
          <w:szCs w:val="32"/>
          <w:lang w:eastAsia="zh-CN"/>
        </w:rPr>
        <w:t>在全面摸查馆藏藏品保存状况的基础上，</w:t>
      </w:r>
      <w:r>
        <w:rPr>
          <w:rFonts w:hint="eastAsia" w:ascii="仿宋" w:hAnsi="仿宋" w:eastAsia="仿宋"/>
          <w:sz w:val="32"/>
          <w:szCs w:val="32"/>
        </w:rPr>
        <w:t>编制了《抚州市博物馆馆藏文物预防性保护方案》</w:t>
      </w:r>
      <w:r>
        <w:rPr>
          <w:rFonts w:hint="eastAsia" w:ascii="仿宋" w:hAnsi="仿宋" w:eastAsia="仿宋"/>
          <w:sz w:val="32"/>
          <w:szCs w:val="32"/>
          <w:lang w:eastAsia="zh-CN"/>
        </w:rPr>
        <w:t>并获立项，批复专项经费</w:t>
      </w:r>
      <w:r>
        <w:rPr>
          <w:rFonts w:hint="eastAsia" w:ascii="仿宋" w:hAnsi="仿宋" w:eastAsia="仿宋"/>
          <w:sz w:val="32"/>
          <w:szCs w:val="32"/>
          <w:lang w:val="en-US" w:eastAsia="zh-CN"/>
        </w:rPr>
        <w:t>108万元</w:t>
      </w:r>
      <w:r>
        <w:rPr>
          <w:rFonts w:hint="eastAsia" w:ascii="仿宋" w:hAnsi="仿宋" w:eastAsia="仿宋"/>
          <w:sz w:val="32"/>
          <w:szCs w:val="32"/>
          <w:lang w:eastAsia="zh-CN"/>
        </w:rPr>
        <w:t>。二是为</w:t>
      </w:r>
      <w:r>
        <w:rPr>
          <w:rFonts w:ascii="仿宋" w:hAnsi="仿宋" w:eastAsia="仿宋"/>
          <w:sz w:val="32"/>
          <w:szCs w:val="32"/>
        </w:rPr>
        <w:t>提高</w:t>
      </w:r>
      <w:r>
        <w:rPr>
          <w:rFonts w:hint="eastAsia" w:ascii="仿宋" w:hAnsi="仿宋" w:eastAsia="仿宋"/>
          <w:sz w:val="32"/>
          <w:szCs w:val="32"/>
        </w:rPr>
        <w:t>博物</w:t>
      </w:r>
      <w:r>
        <w:rPr>
          <w:rFonts w:ascii="仿宋" w:hAnsi="仿宋" w:eastAsia="仿宋"/>
          <w:sz w:val="32"/>
          <w:szCs w:val="32"/>
        </w:rPr>
        <w:t>馆文物</w:t>
      </w:r>
      <w:r>
        <w:rPr>
          <w:rFonts w:hint="eastAsia" w:ascii="仿宋" w:hAnsi="仿宋" w:eastAsia="仿宋"/>
          <w:sz w:val="32"/>
          <w:szCs w:val="32"/>
        </w:rPr>
        <w:t>藏品</w:t>
      </w:r>
      <w:r>
        <w:rPr>
          <w:rFonts w:ascii="仿宋" w:hAnsi="仿宋" w:eastAsia="仿宋"/>
          <w:sz w:val="32"/>
          <w:szCs w:val="32"/>
        </w:rPr>
        <w:t>数字化保护水平，</w:t>
      </w:r>
      <w:r>
        <w:rPr>
          <w:rFonts w:hint="eastAsia" w:ascii="仿宋" w:hAnsi="仿宋" w:eastAsia="仿宋"/>
          <w:sz w:val="32"/>
          <w:szCs w:val="32"/>
          <w:lang w:eastAsia="zh-CN"/>
        </w:rPr>
        <w:t>根据实际，制定</w:t>
      </w:r>
      <w:r>
        <w:rPr>
          <w:rFonts w:hint="eastAsia" w:ascii="仿宋" w:hAnsi="仿宋" w:eastAsia="仿宋"/>
          <w:sz w:val="32"/>
          <w:szCs w:val="32"/>
        </w:rPr>
        <w:t>《抚州市博物馆数字化保护方案》</w:t>
      </w:r>
      <w:r>
        <w:rPr>
          <w:rFonts w:hint="eastAsia" w:ascii="仿宋" w:hAnsi="仿宋" w:eastAsia="仿宋"/>
          <w:sz w:val="32"/>
          <w:szCs w:val="32"/>
          <w:lang w:eastAsia="zh-CN"/>
        </w:rPr>
        <w:t>并给予上报。三是充分利用第一次全国可移动文物普查数据，丰富自建平台，在江西文旅云平台和博物馆网站上传文物藏品数据</w:t>
      </w:r>
      <w:r>
        <w:rPr>
          <w:rFonts w:hint="eastAsia" w:ascii="仿宋" w:hAnsi="仿宋" w:eastAsia="仿宋"/>
          <w:sz w:val="32"/>
          <w:szCs w:val="32"/>
          <w:lang w:val="en-US" w:eastAsia="zh-CN"/>
        </w:rPr>
        <w:t>198</w:t>
      </w:r>
      <w:r>
        <w:rPr>
          <w:rFonts w:hint="eastAsia" w:ascii="仿宋" w:hAnsi="仿宋" w:eastAsia="仿宋"/>
          <w:sz w:val="32"/>
          <w:szCs w:val="32"/>
          <w:lang w:eastAsia="zh-CN"/>
        </w:rPr>
        <w:t>条、图片</w:t>
      </w:r>
      <w:r>
        <w:rPr>
          <w:rFonts w:hint="eastAsia" w:ascii="仿宋" w:hAnsi="仿宋" w:eastAsia="仿宋"/>
          <w:sz w:val="32"/>
          <w:szCs w:val="32"/>
          <w:lang w:val="en-US" w:eastAsia="zh-CN"/>
        </w:rPr>
        <w:t>800多</w:t>
      </w:r>
      <w:r>
        <w:rPr>
          <w:rFonts w:hint="eastAsia" w:ascii="仿宋" w:hAnsi="仿宋" w:eastAsia="仿宋"/>
          <w:sz w:val="32"/>
          <w:szCs w:val="32"/>
          <w:lang w:eastAsia="zh-CN"/>
        </w:rPr>
        <w:t>张。四是完成博物馆文物定级工作，甄</w:t>
      </w:r>
      <w:r>
        <w:rPr>
          <w:rFonts w:hint="eastAsia" w:ascii="仿宋" w:hAnsi="仿宋" w:eastAsia="仿宋"/>
          <w:sz w:val="32"/>
          <w:szCs w:val="32"/>
        </w:rPr>
        <w:t>选出</w:t>
      </w:r>
      <w:r>
        <w:rPr>
          <w:rFonts w:hint="eastAsia" w:ascii="仿宋" w:hAnsi="仿宋" w:eastAsia="仿宋"/>
          <w:sz w:val="32"/>
          <w:szCs w:val="32"/>
          <w:lang w:val="en-US" w:eastAsia="zh-CN"/>
        </w:rPr>
        <w:t>200</w:t>
      </w:r>
      <w:r>
        <w:rPr>
          <w:rFonts w:hint="eastAsia" w:ascii="仿宋" w:hAnsi="仿宋" w:eastAsia="仿宋"/>
          <w:sz w:val="32"/>
          <w:szCs w:val="32"/>
          <w:lang w:eastAsia="zh-CN"/>
        </w:rPr>
        <w:t>多</w:t>
      </w:r>
      <w:r>
        <w:rPr>
          <w:rFonts w:hint="eastAsia" w:ascii="仿宋" w:hAnsi="仿宋" w:eastAsia="仿宋"/>
          <w:sz w:val="32"/>
          <w:szCs w:val="32"/>
        </w:rPr>
        <w:t>件文物，</w:t>
      </w:r>
      <w:r>
        <w:rPr>
          <w:rFonts w:hint="eastAsia" w:ascii="仿宋" w:hAnsi="仿宋" w:eastAsia="仿宋"/>
          <w:sz w:val="32"/>
          <w:szCs w:val="32"/>
          <w:lang w:eastAsia="zh-CN"/>
        </w:rPr>
        <w:t>其中定级为三级文物</w:t>
      </w:r>
      <w:r>
        <w:rPr>
          <w:rFonts w:hint="eastAsia" w:ascii="仿宋" w:hAnsi="仿宋" w:eastAsia="仿宋"/>
          <w:sz w:val="32"/>
          <w:szCs w:val="32"/>
          <w:lang w:val="en-US" w:eastAsia="zh-CN"/>
        </w:rPr>
        <w:t>215件，推荐二级文物7件。五是收藏叶祥华现代书法长卷《李瑞清略传》。六是做好博物馆等级文物器物文字描述，配合电视台做好了十余件文物拍摄工作。</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（六）开展人才专业培训，强化综合服务水平</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一是组织开展《发生在抚州红土地上的</w:t>
      </w:r>
      <w:r>
        <w:rPr>
          <w:rFonts w:hint="eastAsia" w:ascii="仿宋" w:hAnsi="仿宋" w:eastAsia="仿宋" w:cs="仿宋"/>
          <w:sz w:val="32"/>
          <w:szCs w:val="32"/>
          <w:lang w:val="en-US" w:eastAsia="zh-CN"/>
        </w:rPr>
        <w:t>100个经典革命故事》为主题的讲解员系列业务知识培训。二是参加全市导游（讲解员）培训班，并派人参加全市讲解员大赛，获三等奖1名。三是5.18国际博物馆日举办了“西汉王侯的地下奢华-南昌西汉海昏候墓”专题讲座，首批全省博物馆融合发展示范单位负责人、市直各县区文博单位代表及博物馆工作人员100余人聆听了讲座。四是组织参加中国文物报社举办的“全国博物馆文化创意线上培训班”、“全国博物馆展览陈列展览线上培训班”及江西省旅游文创产品设计人才培养研修班。五是派人参加全国文化和旅游创意产品开发推进活动暨首届四川省文创大会。全年培训人次100多人。</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（七）落实安全责任，把好文物安全关</w:t>
      </w:r>
    </w:p>
    <w:p>
      <w:pPr>
        <w:ind w:firstLine="640" w:firstLineChars="200"/>
        <w:rPr>
          <w:rFonts w:hint="eastAsia" w:ascii="仿宋" w:hAnsi="仿宋" w:eastAsia="仿宋"/>
          <w:sz w:val="32"/>
          <w:szCs w:val="32"/>
          <w:lang w:val="en-US" w:eastAsia="zh-CN"/>
        </w:rPr>
      </w:pPr>
      <w:r>
        <w:rPr>
          <w:rFonts w:hint="eastAsia" w:ascii="仿宋" w:hAnsi="仿宋" w:eastAsia="仿宋" w:cs="仿宋"/>
          <w:sz w:val="32"/>
          <w:szCs w:val="32"/>
          <w:lang w:eastAsia="zh-CN"/>
        </w:rPr>
        <w:t>一是开展好疫情期间安全防控，多次组织开展安全隐患排查，对排查的问题及时进行了整改。二是</w:t>
      </w:r>
      <w:r>
        <w:rPr>
          <w:rFonts w:hint="eastAsia" w:ascii="仿宋_GB2312" w:eastAsia="仿宋_GB2312"/>
          <w:sz w:val="32"/>
          <w:szCs w:val="32"/>
        </w:rPr>
        <w:t>为加强消防车道管理，解决占用、堵塞消防车道问题，按照要求，开展了消防通道划线标识标准化管理工作</w:t>
      </w:r>
      <w:r>
        <w:rPr>
          <w:rFonts w:hint="eastAsia" w:ascii="仿宋_GB2312" w:eastAsia="仿宋_GB2312"/>
          <w:sz w:val="32"/>
          <w:szCs w:val="32"/>
          <w:lang w:eastAsia="zh-CN"/>
        </w:rPr>
        <w:t>。三是</w:t>
      </w:r>
      <w:r>
        <w:rPr>
          <w:rFonts w:hint="eastAsia" w:ascii="仿宋_GB2312" w:eastAsia="仿宋_GB2312"/>
          <w:sz w:val="32"/>
          <w:szCs w:val="32"/>
          <w:lang w:val="en-US" w:eastAsia="zh-CN"/>
        </w:rPr>
        <w:t>2020年</w:t>
      </w:r>
      <w:r>
        <w:rPr>
          <w:rFonts w:hint="eastAsia" w:ascii="仿宋_GB2312" w:eastAsia="仿宋_GB2312"/>
          <w:sz w:val="32"/>
          <w:szCs w:val="32"/>
          <w:lang w:eastAsia="zh-CN"/>
        </w:rPr>
        <w:t>组织开展了</w:t>
      </w:r>
      <w:r>
        <w:rPr>
          <w:rFonts w:hint="eastAsia" w:ascii="仿宋_GB2312" w:eastAsia="仿宋_GB2312"/>
          <w:sz w:val="32"/>
          <w:szCs w:val="32"/>
          <w:lang w:val="en-US" w:eastAsia="zh-CN"/>
        </w:rPr>
        <w:t>4</w:t>
      </w:r>
      <w:r>
        <w:rPr>
          <w:rFonts w:hint="eastAsia" w:ascii="仿宋_GB2312" w:eastAsia="仿宋_GB2312"/>
          <w:sz w:val="32"/>
          <w:szCs w:val="32"/>
          <w:lang w:eastAsia="zh-CN"/>
        </w:rPr>
        <w:t>次消防安全应急演练，包括消防水带使用技能、安全应急演练和</w:t>
      </w:r>
      <w:r>
        <w:rPr>
          <w:rFonts w:hint="eastAsia" w:ascii="仿宋" w:hAnsi="仿宋" w:eastAsia="仿宋"/>
          <w:sz w:val="32"/>
          <w:szCs w:val="32"/>
        </w:rPr>
        <w:t>秋冬消防灭火演练</w:t>
      </w:r>
      <w:r>
        <w:rPr>
          <w:rFonts w:hint="eastAsia" w:ascii="仿宋_GB2312" w:eastAsia="仿宋_GB2312"/>
          <w:sz w:val="32"/>
          <w:szCs w:val="32"/>
          <w:lang w:eastAsia="zh-CN"/>
        </w:rPr>
        <w:t>。四是为做好梅雨季降雨过程安全防范工作，多次对博物馆屋面防涝，地下室防淹等情况进行了检查。五是</w:t>
      </w:r>
      <w:r>
        <w:rPr>
          <w:rFonts w:hint="eastAsia" w:ascii="仿宋" w:hAnsi="仿宋" w:eastAsia="仿宋"/>
          <w:sz w:val="32"/>
          <w:szCs w:val="32"/>
        </w:rPr>
        <w:t>组织在职干部职工积极参加省普法办、省消防救援总队开展的“关注消防、生命至上”为主题的“百万网民学法律”消防法律法规专场知识竞赛活动。</w:t>
      </w:r>
      <w:r>
        <w:rPr>
          <w:rFonts w:hint="eastAsia" w:ascii="仿宋" w:hAnsi="仿宋" w:eastAsia="仿宋"/>
          <w:sz w:val="32"/>
          <w:szCs w:val="32"/>
          <w:lang w:eastAsia="zh-CN"/>
        </w:rPr>
        <w:t>六是</w:t>
      </w:r>
      <w:r>
        <w:rPr>
          <w:rFonts w:hint="eastAsia" w:ascii="仿宋" w:hAnsi="仿宋" w:eastAsia="仿宋"/>
          <w:sz w:val="32"/>
          <w:szCs w:val="32"/>
        </w:rPr>
        <w:t>对全馆消防设施、器材进行了集中检查</w:t>
      </w:r>
      <w:r>
        <w:rPr>
          <w:rFonts w:hint="eastAsia" w:ascii="仿宋" w:hAnsi="仿宋" w:eastAsia="仿宋"/>
          <w:sz w:val="32"/>
          <w:szCs w:val="32"/>
          <w:lang w:eastAsia="zh-CN"/>
        </w:rPr>
        <w:t>并</w:t>
      </w:r>
      <w:r>
        <w:rPr>
          <w:rFonts w:hint="eastAsia" w:ascii="仿宋" w:hAnsi="仿宋" w:eastAsia="仿宋"/>
          <w:sz w:val="32"/>
          <w:szCs w:val="32"/>
        </w:rPr>
        <w:t>对馆内消防灭火器材进行了统一检查更换。</w:t>
      </w:r>
      <w:r>
        <w:rPr>
          <w:rFonts w:hint="eastAsia" w:ascii="仿宋" w:hAnsi="仿宋" w:eastAsia="仿宋"/>
          <w:sz w:val="32"/>
          <w:szCs w:val="32"/>
          <w:lang w:val="en-US" w:eastAsia="zh-CN"/>
        </w:rPr>
        <w:t>2020年实现文物安全年。</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（八）申报国家二级博物馆，提升免费开放服务质量</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一是组织开展第四批全国博物馆定级评估工作，在规定时间内上传了申报材料。二是根据要求，组织开展了2019年免费开放绩效评估考核，并</w:t>
      </w:r>
      <w:bookmarkStart w:id="0" w:name="_GoBack"/>
      <w:bookmarkEnd w:id="0"/>
      <w:r>
        <w:rPr>
          <w:rFonts w:hint="eastAsia" w:ascii="仿宋" w:hAnsi="仿宋" w:eastAsia="仿宋"/>
          <w:sz w:val="32"/>
          <w:szCs w:val="32"/>
          <w:lang w:val="en-US" w:eastAsia="zh-CN"/>
        </w:rPr>
        <w:t>通过省文化和旅游厅抽查组的实地考核。三是坚持免费开放政策，全年免费接待观众42.68万人次，讲解300余场，接待研学团体25个，青少年观众近14万人次。</w:t>
      </w:r>
    </w:p>
    <w:p>
      <w:pPr>
        <w:numPr>
          <w:ilvl w:val="0"/>
          <w:numId w:val="0"/>
        </w:numPr>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二、2021</w:t>
      </w:r>
      <w:r>
        <w:rPr>
          <w:rFonts w:hint="eastAsia" w:ascii="黑体" w:hAnsi="黑体" w:eastAsia="黑体"/>
          <w:sz w:val="32"/>
          <w:szCs w:val="32"/>
        </w:rPr>
        <w:t>年工作</w:t>
      </w:r>
      <w:r>
        <w:rPr>
          <w:rFonts w:hint="eastAsia" w:ascii="黑体" w:hAnsi="黑体" w:eastAsia="黑体"/>
          <w:sz w:val="32"/>
          <w:szCs w:val="32"/>
          <w:lang w:eastAsia="zh-CN"/>
        </w:rPr>
        <w:t>思路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2021年，抚州市博物馆将继续坚持以习近平新时代中国特色社会主义思想为指导，全面贯彻党的十九大和十九届五中全会精神，紧扣文化强国和全面建成小康社会目标任务，统筹推进疫情防控和博物馆事业改革创新、高质量发展。在疫情防控常态化前提下，以建设国家二级博物馆为契机，坚持免费开放，以饱满的热情、务实的作风，为博物馆事业发展做出应有的贡献。重点要抓好以下几项工作：</w:t>
      </w:r>
    </w:p>
    <w:p>
      <w:pPr>
        <w:pStyle w:val="5"/>
        <w:numPr>
          <w:ilvl w:val="0"/>
          <w:numId w:val="1"/>
        </w:numPr>
        <w:ind w:firstLine="640"/>
        <w:rPr>
          <w:rFonts w:hint="eastAsia" w:ascii="仿宋" w:hAnsi="仿宋" w:eastAsia="仿宋"/>
          <w:sz w:val="32"/>
          <w:szCs w:val="32"/>
          <w:lang w:val="en-US" w:eastAsia="zh-CN"/>
        </w:rPr>
      </w:pPr>
      <w:r>
        <w:rPr>
          <w:rFonts w:hint="eastAsia" w:ascii="楷体" w:hAnsi="楷体" w:eastAsia="楷体" w:cs="楷体"/>
          <w:sz w:val="32"/>
          <w:szCs w:val="32"/>
          <w:lang w:val="en-US" w:eastAsia="zh-CN"/>
        </w:rPr>
        <w:t>遵循全面从严治党原则，坚持党建+理念，落实主体责任，抓好党建引领，把党建工作融入博物馆中心工作。重点把党建工作与业务工作、作风建设、四进四联四帮、三城同创等工作有机结合起来，更好地发挥党建引领作用，切实增强党建工作实效。</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抓好政治理论学习。深入贯彻学习习近平新时代中国特色社会主义思想和党的十九大、十九届五中全会精神，特别是习近平总书记关于文物工作系列重要指示精神和视察江西重要讲话精神，充分发挥以学促工作用，切实用党的最新理论成果武装头脑、凝聚共识、指导发展，努力营造廉洁干事的氛围。</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2.抓好党风廉政建设。严守组织纪律，认真履职尽责，坚持以制度管人管事，落实各项规定制度，以博物馆免费开放绩效考核为目标，强化监督执纪问责责任落实，确保党风廉政各项任务落到实处。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抓好干部作风建设。积极引导干部职工转变作风，树立大局意识、纪律意识、服务意识，加强干部教育培训，加大作风约束，强化干部监督管理，不断提升干部业务工作能力，进一步促进作风建设的制度化、规范化、常态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以博物馆免费开放绩效评估为抓手，组织好重大主题文化宣传教育活动，促进博物馆中心工作全面落实，提升文化惠民服务水平。重点做好展览展示、公众教育、社会服务、队伍培训及文物保护利用、文物安全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1"/>
          <w:sz w:val="32"/>
          <w:szCs w:val="32"/>
          <w:lang w:eastAsia="zh-CN"/>
        </w:rPr>
      </w:pPr>
      <w:r>
        <w:rPr>
          <w:rFonts w:hint="eastAsia" w:ascii="仿宋" w:hAnsi="仿宋" w:eastAsia="仿宋" w:cs="仿宋"/>
          <w:sz w:val="32"/>
          <w:szCs w:val="32"/>
          <w:lang w:val="en-US" w:eastAsia="zh-CN"/>
        </w:rPr>
        <w:t>4.围绕庆祝建党100周年、全面建成小康社会、红色基因传承等主题，加强馆际交流巡展。策划并推出至少1个红色文化主题原创巡回展，并在省、市兄弟馆进行交流展出。引进、举办3-5个高质量、有影响的文物专题展览，做好引进“中华文化奇迹-北京房山云居寺历史文化展、风从广州来-馆藏清代外销艺术品展、我从远古走来-周店遗址文物特展和文房专题展览”等专题文物展览。挖掘文化资源，提炼展品元素，与相关单位合作，组织好文创产品开发，丰富群众精神文化生活，提升展览展示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利用传统节庆日或重要主题日，开展中华传统文化进学校、进军营、进社区、进企业等宣传教育活动，加强与相关单位共建工作。组织开展好“5.18国际博物馆日”、“文化和自然遗产日”主题宣传教育活动。做好干部职工培训、讲解员、志愿讲解员的招聘、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6.开展</w:t>
      </w:r>
      <w:r>
        <w:rPr>
          <w:rFonts w:hint="eastAsia" w:ascii="仿宋" w:hAnsi="仿宋" w:eastAsia="仿宋"/>
          <w:sz w:val="32"/>
          <w:szCs w:val="32"/>
        </w:rPr>
        <w:t>馆藏文物预防性保护</w:t>
      </w:r>
      <w:r>
        <w:rPr>
          <w:rFonts w:hint="eastAsia" w:ascii="仿宋" w:hAnsi="仿宋" w:eastAsia="仿宋"/>
          <w:sz w:val="32"/>
          <w:szCs w:val="32"/>
          <w:lang w:eastAsia="zh-CN"/>
        </w:rPr>
        <w:t>，</w:t>
      </w:r>
      <w:r>
        <w:rPr>
          <w:rFonts w:hint="eastAsia" w:ascii="仿宋" w:hAnsi="仿宋" w:eastAsia="仿宋" w:cs="仿宋"/>
          <w:sz w:val="32"/>
          <w:szCs w:val="32"/>
          <w:lang w:val="en-US" w:eastAsia="zh-CN"/>
        </w:rPr>
        <w:t>做好文物保管工作。根据省文旅厅审批通过的《可移动文物预防性保护项目方案》，开展好馆藏文物</w:t>
      </w:r>
      <w:r>
        <w:rPr>
          <w:rFonts w:hint="eastAsia" w:ascii="仿宋" w:hAnsi="仿宋" w:eastAsia="仿宋"/>
          <w:sz w:val="32"/>
          <w:szCs w:val="32"/>
        </w:rPr>
        <w:t>文物预防性保护</w:t>
      </w:r>
      <w:r>
        <w:rPr>
          <w:rFonts w:hint="eastAsia" w:ascii="仿宋" w:hAnsi="仿宋" w:eastAsia="仿宋"/>
          <w:sz w:val="32"/>
          <w:szCs w:val="32"/>
          <w:lang w:eastAsia="zh-CN"/>
        </w:rPr>
        <w:t>工</w:t>
      </w:r>
      <w:r>
        <w:rPr>
          <w:rFonts w:hint="eastAsia" w:ascii="仿宋" w:hAnsi="仿宋" w:eastAsia="仿宋" w:cs="仿宋"/>
          <w:sz w:val="32"/>
          <w:szCs w:val="32"/>
          <w:lang w:val="en-US" w:eastAsia="zh-CN"/>
        </w:rPr>
        <w:t>作。举办一场专题讲座，加强文物藏品数字化建档和文物价值的可视化解读，启动馆藏等级文物3D拍摄、制作。做好文物征集保管工作。</w:t>
      </w:r>
    </w:p>
    <w:p>
      <w:pPr>
        <w:pStyle w:val="5"/>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开展文物安全检查，牢筑文物安全防线。进一步明确各岗位安全工作职责，全面落实安全生产责任制。加强检查监督管理，深化安全生产隐患专项整治，组织各类安全大检查。围绕防火、防盗、应急救援等内容，组织举办3次以上演练培训，提升保安人员的安全防范和处置能力。</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sz w:val="32"/>
          <w:szCs w:val="32"/>
          <w:lang w:val="en-US" w:eastAsia="zh-CN"/>
        </w:rPr>
        <w:t>推进提升基层公共文化设施建设。</w:t>
      </w:r>
      <w:r>
        <w:rPr>
          <w:rFonts w:hint="eastAsia" w:ascii="仿宋" w:hAnsi="仿宋" w:eastAsia="仿宋" w:cs="仿宋"/>
          <w:sz w:val="32"/>
          <w:szCs w:val="32"/>
          <w:lang w:val="en-US" w:eastAsia="zh-CN"/>
        </w:rPr>
        <w:t>以满足公众文化需求为目标，加快推进数字化、智慧博物馆建设，启动博物馆网站、微信公众号等自建宣传平台的提升改造，充实平台数字藏品内容，用多维展示互动形式，实现公众与博物馆藏品的高度交互，为公众提供无处不在的服务。</w:t>
      </w:r>
    </w:p>
    <w:p>
      <w:pPr>
        <w:pStyle w:val="5"/>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9.推进疫情防控常态化，做好“四进四联四帮”、三城同创、公共节能、普法等其他工作。</w:t>
      </w:r>
    </w:p>
    <w:p>
      <w:pPr>
        <w:pStyle w:val="5"/>
        <w:ind w:left="0" w:leftChars="0" w:firstLine="3200" w:firstLineChars="1000"/>
        <w:rPr>
          <w:rFonts w:ascii="仿宋" w:hAnsi="仿宋" w:eastAsia="仿宋"/>
          <w:sz w:val="32"/>
          <w:szCs w:val="32"/>
        </w:rPr>
      </w:pPr>
      <w:r>
        <w:rPr>
          <w:rFonts w:hint="eastAsia" w:ascii="仿宋" w:hAnsi="仿宋" w:eastAsia="仿宋"/>
          <w:sz w:val="32"/>
          <w:szCs w:val="32"/>
          <w:lang w:val="en-US" w:eastAsia="zh-CN"/>
        </w:rPr>
        <w:t>抚州市博物馆2020年12月21日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0A405"/>
    <w:multiLevelType w:val="singleLevel"/>
    <w:tmpl w:val="AAD0A4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8A"/>
    <w:rsid w:val="00063495"/>
    <w:rsid w:val="000A1DF2"/>
    <w:rsid w:val="0037278A"/>
    <w:rsid w:val="006E240A"/>
    <w:rsid w:val="00853E37"/>
    <w:rsid w:val="00B004FE"/>
    <w:rsid w:val="00B26F86"/>
    <w:rsid w:val="01CD5589"/>
    <w:rsid w:val="03844AB0"/>
    <w:rsid w:val="046D4D70"/>
    <w:rsid w:val="047A4266"/>
    <w:rsid w:val="06BE479F"/>
    <w:rsid w:val="06D33E9E"/>
    <w:rsid w:val="07552DEE"/>
    <w:rsid w:val="0771264A"/>
    <w:rsid w:val="07951D2A"/>
    <w:rsid w:val="0A342A20"/>
    <w:rsid w:val="0A34730D"/>
    <w:rsid w:val="0B8354D4"/>
    <w:rsid w:val="0C2B5F26"/>
    <w:rsid w:val="0D167A5C"/>
    <w:rsid w:val="0DB43716"/>
    <w:rsid w:val="0ED02B41"/>
    <w:rsid w:val="0F9B3971"/>
    <w:rsid w:val="0FEF7A43"/>
    <w:rsid w:val="102E6CFE"/>
    <w:rsid w:val="119F438B"/>
    <w:rsid w:val="11F22885"/>
    <w:rsid w:val="122A357C"/>
    <w:rsid w:val="1239498A"/>
    <w:rsid w:val="125A7D06"/>
    <w:rsid w:val="12F82C35"/>
    <w:rsid w:val="147D34F0"/>
    <w:rsid w:val="159C4763"/>
    <w:rsid w:val="15DD6CC5"/>
    <w:rsid w:val="16A4701D"/>
    <w:rsid w:val="18332991"/>
    <w:rsid w:val="18624974"/>
    <w:rsid w:val="190A2B53"/>
    <w:rsid w:val="1A7E4CF6"/>
    <w:rsid w:val="1A9132AE"/>
    <w:rsid w:val="1B103E94"/>
    <w:rsid w:val="1B505F5B"/>
    <w:rsid w:val="1C623B73"/>
    <w:rsid w:val="1D1C28A6"/>
    <w:rsid w:val="1E211758"/>
    <w:rsid w:val="1E8232DD"/>
    <w:rsid w:val="1F4A5D44"/>
    <w:rsid w:val="217E06B9"/>
    <w:rsid w:val="221A30DF"/>
    <w:rsid w:val="226B6232"/>
    <w:rsid w:val="22BE434C"/>
    <w:rsid w:val="22CF5F3C"/>
    <w:rsid w:val="24BD1B03"/>
    <w:rsid w:val="24D620A7"/>
    <w:rsid w:val="256C05E9"/>
    <w:rsid w:val="261B1D68"/>
    <w:rsid w:val="269E7974"/>
    <w:rsid w:val="26B26DDB"/>
    <w:rsid w:val="26E1705F"/>
    <w:rsid w:val="27694535"/>
    <w:rsid w:val="27952286"/>
    <w:rsid w:val="28436F15"/>
    <w:rsid w:val="2AB015EA"/>
    <w:rsid w:val="2AC72A0C"/>
    <w:rsid w:val="2B115209"/>
    <w:rsid w:val="2C774A65"/>
    <w:rsid w:val="2CE926A2"/>
    <w:rsid w:val="2CFF6445"/>
    <w:rsid w:val="2D8236A7"/>
    <w:rsid w:val="2DDC5B38"/>
    <w:rsid w:val="2F3B1798"/>
    <w:rsid w:val="30332CFC"/>
    <w:rsid w:val="317D069D"/>
    <w:rsid w:val="32B55936"/>
    <w:rsid w:val="330D771E"/>
    <w:rsid w:val="34414851"/>
    <w:rsid w:val="382364F8"/>
    <w:rsid w:val="39965813"/>
    <w:rsid w:val="3AEC7360"/>
    <w:rsid w:val="3B181E8C"/>
    <w:rsid w:val="3D857040"/>
    <w:rsid w:val="3DA705EC"/>
    <w:rsid w:val="3EB842B6"/>
    <w:rsid w:val="3ECD45E8"/>
    <w:rsid w:val="40D8285F"/>
    <w:rsid w:val="428B714B"/>
    <w:rsid w:val="434907DF"/>
    <w:rsid w:val="44755241"/>
    <w:rsid w:val="44D77B43"/>
    <w:rsid w:val="45D96720"/>
    <w:rsid w:val="49680F63"/>
    <w:rsid w:val="49A02DA8"/>
    <w:rsid w:val="49A44417"/>
    <w:rsid w:val="4A204136"/>
    <w:rsid w:val="4A8C4A8F"/>
    <w:rsid w:val="4BA6675D"/>
    <w:rsid w:val="4C324254"/>
    <w:rsid w:val="4CC24984"/>
    <w:rsid w:val="4CD07A2E"/>
    <w:rsid w:val="4D600C28"/>
    <w:rsid w:val="4DA91037"/>
    <w:rsid w:val="4DCD4D92"/>
    <w:rsid w:val="4F883DCB"/>
    <w:rsid w:val="505427BC"/>
    <w:rsid w:val="51392E71"/>
    <w:rsid w:val="522C40B1"/>
    <w:rsid w:val="52CE6030"/>
    <w:rsid w:val="536E024A"/>
    <w:rsid w:val="54C41473"/>
    <w:rsid w:val="563E2A53"/>
    <w:rsid w:val="56B87722"/>
    <w:rsid w:val="56CD1AFC"/>
    <w:rsid w:val="57067972"/>
    <w:rsid w:val="570C51CF"/>
    <w:rsid w:val="57475E52"/>
    <w:rsid w:val="580D1A7E"/>
    <w:rsid w:val="5B1B17AF"/>
    <w:rsid w:val="5B9F3BF9"/>
    <w:rsid w:val="5BD84B57"/>
    <w:rsid w:val="5C786008"/>
    <w:rsid w:val="5D5204D4"/>
    <w:rsid w:val="5DA66D4D"/>
    <w:rsid w:val="5E6428A9"/>
    <w:rsid w:val="5ED70069"/>
    <w:rsid w:val="5ED85AE4"/>
    <w:rsid w:val="601B6279"/>
    <w:rsid w:val="607A5931"/>
    <w:rsid w:val="61B32470"/>
    <w:rsid w:val="63DE524D"/>
    <w:rsid w:val="65150823"/>
    <w:rsid w:val="660640DD"/>
    <w:rsid w:val="6763014D"/>
    <w:rsid w:val="696F78AA"/>
    <w:rsid w:val="6A7E0508"/>
    <w:rsid w:val="6ACB1FF0"/>
    <w:rsid w:val="6B9A0200"/>
    <w:rsid w:val="6BE0610C"/>
    <w:rsid w:val="6BF661ED"/>
    <w:rsid w:val="6C1C2A6C"/>
    <w:rsid w:val="6C517676"/>
    <w:rsid w:val="6D4635FF"/>
    <w:rsid w:val="6E672C66"/>
    <w:rsid w:val="6EAE58BF"/>
    <w:rsid w:val="6EFF23F0"/>
    <w:rsid w:val="6FBF71B6"/>
    <w:rsid w:val="70462A39"/>
    <w:rsid w:val="70D97034"/>
    <w:rsid w:val="70DC0EF6"/>
    <w:rsid w:val="727F2E07"/>
    <w:rsid w:val="727F312F"/>
    <w:rsid w:val="729B1926"/>
    <w:rsid w:val="75333A3D"/>
    <w:rsid w:val="75F22166"/>
    <w:rsid w:val="7AE51EF1"/>
    <w:rsid w:val="7B532210"/>
    <w:rsid w:val="7BFB2C65"/>
    <w:rsid w:val="7C9660AA"/>
    <w:rsid w:val="7DA972AC"/>
    <w:rsid w:val="7DBC2636"/>
    <w:rsid w:val="7E801CCA"/>
    <w:rsid w:val="7ECC3FE6"/>
    <w:rsid w:val="7F3D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line="520" w:lineRule="exact"/>
      <w:ind w:left="0" w:right="0"/>
      <w:jc w:val="center"/>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26</Words>
  <Characters>151</Characters>
  <Lines>1</Lines>
  <Paragraphs>1</Paragraphs>
  <TotalTime>61</TotalTime>
  <ScaleCrop>false</ScaleCrop>
  <LinksUpToDate>false</LinksUpToDate>
  <CharactersWithSpaces>176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2020-06-01T01:51:00Z</dcterms:created>
  <dc:creator>Sky123.Org</dc:creator>
  <cp:lastModifiedBy>Administrator</cp:lastModifiedBy>
  <cp:lastPrinted>2020-12-24T02:18:00Z</cp:lastPrinted>
  <dcterms:modified xsi:type="dcterms:W3CDTF">2021-04-08T03:03:27Z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217BE0E1DDBA448DBA72E776FC9908B4</vt:lpwstr>
  </property>
</Properties>
</file>